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8E4" w:rsidRDefault="007B58E4" w:rsidP="00A1231C">
      <w:pPr>
        <w:spacing w:after="0" w:line="240" w:lineRule="auto"/>
      </w:pPr>
      <w:bookmarkStart w:id="0" w:name="_GoBack"/>
      <w:bookmarkEnd w:id="0"/>
    </w:p>
    <w:p w:rsidR="00434417" w:rsidRPr="00434417" w:rsidRDefault="00434417" w:rsidP="00434417">
      <w:pPr>
        <w:spacing w:after="0" w:line="240" w:lineRule="auto"/>
        <w:jc w:val="center"/>
        <w:rPr>
          <w:b/>
          <w:sz w:val="52"/>
          <w:szCs w:val="52"/>
        </w:rPr>
      </w:pPr>
      <w:r w:rsidRPr="00434417">
        <w:rPr>
          <w:b/>
          <w:sz w:val="52"/>
          <w:szCs w:val="52"/>
        </w:rPr>
        <w:t>Veterans Resource Center</w:t>
      </w:r>
    </w:p>
    <w:p w:rsidR="00434417" w:rsidRPr="00434417" w:rsidRDefault="00434417" w:rsidP="00434417">
      <w:pPr>
        <w:spacing w:after="0" w:line="240" w:lineRule="auto"/>
        <w:jc w:val="center"/>
        <w:rPr>
          <w:b/>
          <w:sz w:val="52"/>
          <w:szCs w:val="52"/>
        </w:rPr>
      </w:pPr>
      <w:r w:rsidRPr="00434417">
        <w:rPr>
          <w:b/>
          <w:sz w:val="52"/>
          <w:szCs w:val="52"/>
        </w:rPr>
        <w:t>COVID-19 Emergency Funding Resources</w:t>
      </w:r>
    </w:p>
    <w:p w:rsidR="00434417" w:rsidRDefault="00434417" w:rsidP="00434417">
      <w:pPr>
        <w:spacing w:after="0" w:line="240" w:lineRule="auto"/>
      </w:pPr>
    </w:p>
    <w:p w:rsidR="00434417" w:rsidRDefault="00434417">
      <w:r>
        <w:t>Below are a list of organizations that are providing veteran and military-connected individuals with emergency funding support.</w:t>
      </w:r>
    </w:p>
    <w:p w:rsidR="00CF59A9" w:rsidRDefault="002B79D7">
      <w:pPr>
        <w:rPr>
          <w:b/>
        </w:rPr>
      </w:pPr>
      <w:hyperlink r:id="rId7" w:history="1">
        <w:r w:rsidR="00CF59A9" w:rsidRPr="00D1410B">
          <w:rPr>
            <w:rStyle w:val="Hyperlink"/>
            <w:b/>
          </w:rPr>
          <w:t>Air Force Aid Society</w:t>
        </w:r>
      </w:hyperlink>
      <w:r w:rsidR="00CF59A9">
        <w:rPr>
          <w:b/>
        </w:rPr>
        <w:t xml:space="preserve">: </w:t>
      </w:r>
      <w:r w:rsidR="00CF59A9" w:rsidRPr="00CF59A9">
        <w:t xml:space="preserve">Will work with airmen and their families. </w:t>
      </w:r>
      <w:r w:rsidR="00CF59A9" w:rsidRPr="00CF59A9">
        <w:rPr>
          <w:b/>
        </w:rPr>
        <w:t xml:space="preserve"> </w:t>
      </w:r>
    </w:p>
    <w:p w:rsidR="00434417" w:rsidRPr="00434417" w:rsidRDefault="002B79D7">
      <w:pPr>
        <w:rPr>
          <w:rFonts w:cstheme="minorHAnsi"/>
        </w:rPr>
      </w:pPr>
      <w:hyperlink r:id="rId8" w:history="1">
        <w:r w:rsidR="00434417" w:rsidRPr="00D1410B">
          <w:rPr>
            <w:rStyle w:val="Hyperlink"/>
            <w:b/>
          </w:rPr>
          <w:t>Army Emergency Relief</w:t>
        </w:r>
      </w:hyperlink>
      <w:r w:rsidR="00434417">
        <w:t xml:space="preserve">: Eligible groups are </w:t>
      </w:r>
      <w:r w:rsidR="00434417" w:rsidRPr="00434417">
        <w:rPr>
          <w:rFonts w:cstheme="minorHAnsi"/>
          <w:color w:val="000000"/>
          <w:spacing w:val="8"/>
        </w:rPr>
        <w:t xml:space="preserve">active duty soldiers, retired, spouses and children. </w:t>
      </w:r>
      <w:r w:rsidR="00BB5122">
        <w:rPr>
          <w:rFonts w:cstheme="minorHAnsi"/>
          <w:color w:val="000000"/>
          <w:spacing w:val="8"/>
        </w:rPr>
        <w:t>Army National Guard and Reservists may be eligible but are considered on a case-by-case basis.</w:t>
      </w:r>
      <w:r w:rsidR="00434417" w:rsidRPr="00434417">
        <w:rPr>
          <w:rFonts w:cstheme="minorHAnsi"/>
        </w:rPr>
        <w:t xml:space="preserve"> </w:t>
      </w:r>
    </w:p>
    <w:p w:rsidR="00434417" w:rsidRDefault="002B79D7">
      <w:hyperlink r:id="rId9" w:history="1">
        <w:r w:rsidR="00BB5122" w:rsidRPr="003914C2">
          <w:rPr>
            <w:rStyle w:val="Hyperlink"/>
            <w:b/>
          </w:rPr>
          <w:t>Coast Guard Mutual Assistance</w:t>
        </w:r>
      </w:hyperlink>
      <w:r w:rsidR="00BB5122">
        <w:t xml:space="preserve">: The CGMA offers loans up to $6,000 to </w:t>
      </w:r>
      <w:r w:rsidR="00F571CB">
        <w:t xml:space="preserve">military-connected </w:t>
      </w:r>
      <w:r w:rsidR="00BB5122">
        <w:t>spouses for loss of income, childcare needs, and other quarantine-related issues.</w:t>
      </w:r>
    </w:p>
    <w:p w:rsidR="00434417" w:rsidRDefault="002B79D7">
      <w:hyperlink r:id="rId10" w:history="1">
        <w:r w:rsidR="004D29C9" w:rsidRPr="003914C2">
          <w:rPr>
            <w:rStyle w:val="Hyperlink"/>
            <w:b/>
          </w:rPr>
          <w:t>Navy-Marine Corps Relief Society</w:t>
        </w:r>
      </w:hyperlink>
      <w:r w:rsidR="004D29C9" w:rsidRPr="004D29C9">
        <w:rPr>
          <w:b/>
        </w:rPr>
        <w:t>:</w:t>
      </w:r>
      <w:r w:rsidR="004D29C9">
        <w:t xml:space="preserve"> Offers quick loans and grants. </w:t>
      </w:r>
    </w:p>
    <w:p w:rsidR="00F53CD2" w:rsidRPr="00D61587" w:rsidRDefault="002B79D7">
      <w:hyperlink r:id="rId11" w:history="1">
        <w:r w:rsidR="00F53CD2" w:rsidRPr="00A45419">
          <w:rPr>
            <w:rStyle w:val="Hyperlink"/>
            <w:b/>
          </w:rPr>
          <w:t>Operation Homefront</w:t>
        </w:r>
      </w:hyperlink>
      <w:r w:rsidR="00F53CD2">
        <w:rPr>
          <w:b/>
        </w:rPr>
        <w:t xml:space="preserve">: </w:t>
      </w:r>
      <w:r w:rsidR="00F53CD2" w:rsidRPr="00D61587">
        <w:t>Provides critical funding support to former service members that</w:t>
      </w:r>
      <w:r w:rsidR="00D61587" w:rsidRPr="00D61587">
        <w:t xml:space="preserve"> served and suffered illness and/or injuries in the line of duty. </w:t>
      </w:r>
    </w:p>
    <w:p w:rsidR="00BB5122" w:rsidRDefault="002B79D7">
      <w:hyperlink r:id="rId12" w:history="1">
        <w:r w:rsidR="00F53CD2" w:rsidRPr="00A45419">
          <w:rPr>
            <w:rStyle w:val="Hyperlink"/>
            <w:b/>
          </w:rPr>
          <w:t>Semper Fi Fund</w:t>
        </w:r>
      </w:hyperlink>
      <w:r w:rsidR="00F53CD2">
        <w:t>: Provides support to combat-injured and ill service members and their families.</w:t>
      </w:r>
    </w:p>
    <w:p w:rsidR="003D2173" w:rsidRDefault="002B79D7" w:rsidP="00A45419">
      <w:pPr>
        <w:spacing w:after="360"/>
        <w:rPr>
          <w:b/>
          <w:u w:val="single"/>
        </w:rPr>
      </w:pPr>
      <w:hyperlink r:id="rId13" w:history="1">
        <w:r w:rsidR="00410B9A" w:rsidRPr="00A45419">
          <w:rPr>
            <w:rStyle w:val="Hyperlink"/>
            <w:b/>
          </w:rPr>
          <w:t>Wounded Warrior Family Support</w:t>
        </w:r>
      </w:hyperlink>
      <w:r w:rsidR="00410B9A">
        <w:t xml:space="preserve">: Offering support to veteran families with specific support for families affected by COVID-19. </w:t>
      </w:r>
    </w:p>
    <w:p w:rsidR="00CD3611" w:rsidRPr="00CD3611" w:rsidRDefault="00CD3611">
      <w:pPr>
        <w:rPr>
          <w:b/>
          <w:u w:val="single"/>
        </w:rPr>
      </w:pPr>
      <w:r w:rsidRPr="00CD3611">
        <w:rPr>
          <w:b/>
          <w:u w:val="single"/>
        </w:rPr>
        <w:t>Food Resources</w:t>
      </w:r>
    </w:p>
    <w:p w:rsidR="00A45419" w:rsidRDefault="00CD3611" w:rsidP="00A45419">
      <w:pPr>
        <w:spacing w:after="360"/>
      </w:pPr>
      <w:r w:rsidRPr="00331181">
        <w:rPr>
          <w:b/>
        </w:rPr>
        <w:t>The MCC Food Pantry</w:t>
      </w:r>
      <w:r w:rsidR="009E2602">
        <w:rPr>
          <w:b/>
        </w:rPr>
        <w:t>:</w:t>
      </w:r>
      <w:r>
        <w:t xml:space="preserve"> Please </w:t>
      </w:r>
      <w:hyperlink r:id="rId14" w:history="1">
        <w:r w:rsidRPr="00A45419">
          <w:rPr>
            <w:rStyle w:val="Hyperlink"/>
          </w:rPr>
          <w:t>email</w:t>
        </w:r>
      </w:hyperlink>
      <w:r>
        <w:t xml:space="preserve"> </w:t>
      </w:r>
      <w:r w:rsidR="00A45419">
        <w:t xml:space="preserve">the Food Pantry </w:t>
      </w:r>
      <w:r>
        <w:t xml:space="preserve">to request access.  </w:t>
      </w:r>
    </w:p>
    <w:p w:rsidR="00BB5122" w:rsidRPr="006B6E75" w:rsidRDefault="006B6E75">
      <w:pPr>
        <w:rPr>
          <w:b/>
          <w:u w:val="single"/>
        </w:rPr>
      </w:pPr>
      <w:r w:rsidRPr="006B6E75">
        <w:rPr>
          <w:b/>
          <w:u w:val="single"/>
        </w:rPr>
        <w:t>Trusted COVID-19 Information Websites</w:t>
      </w:r>
    </w:p>
    <w:p w:rsidR="00A45419" w:rsidRDefault="002B79D7" w:rsidP="006677C2">
      <w:pPr>
        <w:pStyle w:val="ListParagraph"/>
        <w:numPr>
          <w:ilvl w:val="0"/>
          <w:numId w:val="1"/>
        </w:numPr>
      </w:pPr>
      <w:hyperlink r:id="rId15" w:history="1">
        <w:r w:rsidR="00A45419" w:rsidRPr="00A45419">
          <w:rPr>
            <w:rStyle w:val="Hyperlink"/>
          </w:rPr>
          <w:t>Centers for Disease Control</w:t>
        </w:r>
      </w:hyperlink>
    </w:p>
    <w:p w:rsidR="006B6E75" w:rsidRDefault="002B79D7" w:rsidP="006677C2">
      <w:pPr>
        <w:pStyle w:val="ListParagraph"/>
        <w:numPr>
          <w:ilvl w:val="0"/>
          <w:numId w:val="1"/>
        </w:numPr>
      </w:pPr>
      <w:hyperlink r:id="rId16" w:history="1">
        <w:r w:rsidR="00A45419" w:rsidRPr="00A45419">
          <w:rPr>
            <w:rStyle w:val="Hyperlink"/>
          </w:rPr>
          <w:t>The US Food and Drug Administration</w:t>
        </w:r>
      </w:hyperlink>
    </w:p>
    <w:p w:rsidR="00A45419" w:rsidRDefault="002B79D7" w:rsidP="00A45419">
      <w:pPr>
        <w:pStyle w:val="ListParagraph"/>
        <w:numPr>
          <w:ilvl w:val="0"/>
          <w:numId w:val="1"/>
        </w:numPr>
      </w:pPr>
      <w:hyperlink r:id="rId17" w:history="1">
        <w:r w:rsidR="00D16E1F" w:rsidRPr="00A45419">
          <w:rPr>
            <w:rStyle w:val="Hyperlink"/>
          </w:rPr>
          <w:t xml:space="preserve">FEMA’s </w:t>
        </w:r>
        <w:r w:rsidR="00B80418" w:rsidRPr="00A45419">
          <w:rPr>
            <w:rStyle w:val="Hyperlink"/>
          </w:rPr>
          <w:t>Coronavirus Rumor Control</w:t>
        </w:r>
      </w:hyperlink>
    </w:p>
    <w:p w:rsidR="00661CBA" w:rsidRDefault="002B79D7" w:rsidP="00A45419">
      <w:pPr>
        <w:pStyle w:val="ListParagraph"/>
        <w:numPr>
          <w:ilvl w:val="0"/>
          <w:numId w:val="1"/>
        </w:numPr>
      </w:pPr>
      <w:hyperlink r:id="rId18" w:history="1">
        <w:r w:rsidR="00A45419" w:rsidRPr="00A45419">
          <w:rPr>
            <w:rStyle w:val="Hyperlink"/>
          </w:rPr>
          <w:t>USA.gov – Top US Government Websites for COVID-19 Information</w:t>
        </w:r>
      </w:hyperlink>
    </w:p>
    <w:p w:rsidR="00A45419" w:rsidRDefault="002B79D7" w:rsidP="00A45419">
      <w:pPr>
        <w:pStyle w:val="ListParagraph"/>
        <w:numPr>
          <w:ilvl w:val="0"/>
          <w:numId w:val="1"/>
        </w:numPr>
      </w:pPr>
      <w:hyperlink r:id="rId19" w:history="1">
        <w:r w:rsidR="00A45419" w:rsidRPr="00A45419">
          <w:rPr>
            <w:rStyle w:val="Hyperlink"/>
          </w:rPr>
          <w:t>Mass.gov COVID-19 Updates and Information</w:t>
        </w:r>
      </w:hyperlink>
    </w:p>
    <w:sectPr w:rsidR="00A45419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9D7" w:rsidRDefault="002B79D7" w:rsidP="00A1231C">
      <w:pPr>
        <w:spacing w:after="0" w:line="240" w:lineRule="auto"/>
      </w:pPr>
      <w:r>
        <w:separator/>
      </w:r>
    </w:p>
  </w:endnote>
  <w:endnote w:type="continuationSeparator" w:id="0">
    <w:p w:rsidR="002B79D7" w:rsidRDefault="002B79D7" w:rsidP="00A1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9D7" w:rsidRDefault="002B79D7" w:rsidP="00A1231C">
      <w:pPr>
        <w:spacing w:after="0" w:line="240" w:lineRule="auto"/>
      </w:pPr>
      <w:r>
        <w:separator/>
      </w:r>
    </w:p>
  </w:footnote>
  <w:footnote w:type="continuationSeparator" w:id="0">
    <w:p w:rsidR="002B79D7" w:rsidRDefault="002B79D7" w:rsidP="00A1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1C" w:rsidRDefault="00A1231C" w:rsidP="00A1231C">
    <w:pPr>
      <w:pStyle w:val="Header"/>
      <w:jc w:val="center"/>
    </w:pPr>
    <w:r>
      <w:rPr>
        <w:noProof/>
      </w:rPr>
      <w:drawing>
        <wp:inline distT="0" distB="0" distL="0" distR="0" wp14:anchorId="43A9E713" wp14:editId="68129905">
          <wp:extent cx="4657344" cy="719328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cc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7344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12F44"/>
    <w:multiLevelType w:val="hybridMultilevel"/>
    <w:tmpl w:val="25DCB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4C"/>
    <w:rsid w:val="000D3905"/>
    <w:rsid w:val="00184CD6"/>
    <w:rsid w:val="002B79D7"/>
    <w:rsid w:val="00313DBD"/>
    <w:rsid w:val="00331181"/>
    <w:rsid w:val="003914C2"/>
    <w:rsid w:val="003D2173"/>
    <w:rsid w:val="00410B9A"/>
    <w:rsid w:val="00434417"/>
    <w:rsid w:val="004D29C9"/>
    <w:rsid w:val="005412C7"/>
    <w:rsid w:val="00606273"/>
    <w:rsid w:val="00661CBA"/>
    <w:rsid w:val="006B6E75"/>
    <w:rsid w:val="007B58E4"/>
    <w:rsid w:val="0081654C"/>
    <w:rsid w:val="008C0E30"/>
    <w:rsid w:val="009E2602"/>
    <w:rsid w:val="00A1231C"/>
    <w:rsid w:val="00A45419"/>
    <w:rsid w:val="00A74D13"/>
    <w:rsid w:val="00B11A51"/>
    <w:rsid w:val="00B25043"/>
    <w:rsid w:val="00B80418"/>
    <w:rsid w:val="00BB5122"/>
    <w:rsid w:val="00BD08D3"/>
    <w:rsid w:val="00CD3611"/>
    <w:rsid w:val="00CF59A9"/>
    <w:rsid w:val="00D1410B"/>
    <w:rsid w:val="00D16E1F"/>
    <w:rsid w:val="00D3543C"/>
    <w:rsid w:val="00D61587"/>
    <w:rsid w:val="00F53CD2"/>
    <w:rsid w:val="00F5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487AB-2403-486E-BA9E-EC6BDB39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D29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41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D29C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ite-no-margins">
    <w:name w:val="site-no-margins"/>
    <w:basedOn w:val="Normal"/>
    <w:rsid w:val="004D2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29C9"/>
    <w:rPr>
      <w:b/>
      <w:bCs/>
    </w:rPr>
  </w:style>
  <w:style w:type="character" w:customStyle="1" w:styleId="site-font-color-red">
    <w:name w:val="site-font-color-red"/>
    <w:basedOn w:val="DefaultParagraphFont"/>
    <w:rsid w:val="004D29C9"/>
  </w:style>
  <w:style w:type="character" w:styleId="FollowedHyperlink">
    <w:name w:val="FollowedHyperlink"/>
    <w:basedOn w:val="DefaultParagraphFont"/>
    <w:uiPriority w:val="99"/>
    <w:semiHidden/>
    <w:unhideWhenUsed/>
    <w:rsid w:val="000D390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2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31C"/>
  </w:style>
  <w:style w:type="paragraph" w:styleId="Footer">
    <w:name w:val="footer"/>
    <w:basedOn w:val="Normal"/>
    <w:link w:val="FooterChar"/>
    <w:uiPriority w:val="99"/>
    <w:unhideWhenUsed/>
    <w:rsid w:val="00A12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31C"/>
  </w:style>
  <w:style w:type="table" w:styleId="TableGrid">
    <w:name w:val="Table Grid"/>
    <w:basedOn w:val="TableNormal"/>
    <w:uiPriority w:val="39"/>
    <w:rsid w:val="00331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1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1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rhq.org/Financial-Assistance" TargetMode="External"/><Relationship Id="rId13" Type="http://schemas.openxmlformats.org/officeDocument/2006/relationships/hyperlink" Target="https://www.wwfs.org/covid-19-emergency-response/" TargetMode="External"/><Relationship Id="rId18" Type="http://schemas.openxmlformats.org/officeDocument/2006/relationships/hyperlink" Target="https://www.usa.gov/coronaviru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fas.org/" TargetMode="External"/><Relationship Id="rId12" Type="http://schemas.openxmlformats.org/officeDocument/2006/relationships/hyperlink" Target="https://semperfifund.org/" TargetMode="External"/><Relationship Id="rId17" Type="http://schemas.openxmlformats.org/officeDocument/2006/relationships/hyperlink" Target="file://C:\Users\frostja\Documents\VRC\COVID19\&#8226;https:\www.fema.gov\Coronavirus-Rumor-Control?utm_campaign=+%20Health&amp;utm_source=hs_email&amp;utm_medium=email&amp;utm_content=85662743&amp;_hsenc=p2ANqtz-826wKYIQNKOpSMw-KlxcBOZ1rronJPSNA09RF1ye5Fc0Tgbfqz8-7xcnJ2QWiuLilaVdTo9HWBaPLJV6JuG6OZiXqCKURBKEaUBzRuV2BkikFn31M&amp;_hsmi=8566394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da.gov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perationhomefront.org/custompage?Id=636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dc.gov" TargetMode="External"/><Relationship Id="rId10" Type="http://schemas.openxmlformats.org/officeDocument/2006/relationships/hyperlink" Target="https://www.nmcrs.org/" TargetMode="External"/><Relationship Id="rId19" Type="http://schemas.openxmlformats.org/officeDocument/2006/relationships/hyperlink" Target="https://www.mass.gov/info-details/covid-19-updates-and-inform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gmahq.org/homePage/CORONAVIRUS.pdf" TargetMode="External"/><Relationship Id="rId14" Type="http://schemas.openxmlformats.org/officeDocument/2006/relationships/hyperlink" Target="mailto:foodpantry@middlesex.mass.ed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Community College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FROSTJA</dc:creator>
  <cp:keywords/>
  <dc:description/>
  <cp:lastModifiedBy>FROSTJA</cp:lastModifiedBy>
  <cp:revision>2</cp:revision>
  <dcterms:created xsi:type="dcterms:W3CDTF">2021-01-28T22:22:00Z</dcterms:created>
  <dcterms:modified xsi:type="dcterms:W3CDTF">2021-01-28T22:22:00Z</dcterms:modified>
</cp:coreProperties>
</file>